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D1A3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D1A3E">
        <w:rPr>
          <w:rFonts w:ascii="Century Gothic" w:hAnsi="Century Gothic"/>
          <w:b/>
          <w:bCs/>
          <w:sz w:val="40"/>
          <w:szCs w:val="40"/>
        </w:rPr>
        <w:t>лифта 08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B3" w:rsidRDefault="00DE1BB3" w:rsidP="001D50EC">
      <w:pPr>
        <w:spacing w:after="0" w:line="240" w:lineRule="auto"/>
      </w:pPr>
      <w:r>
        <w:separator/>
      </w:r>
    </w:p>
  </w:endnote>
  <w:endnote w:type="continuationSeparator" w:id="0">
    <w:p w:rsidR="00DE1BB3" w:rsidRDefault="00DE1BB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1A3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B3" w:rsidRDefault="00DE1BB3" w:rsidP="001D50EC">
      <w:pPr>
        <w:spacing w:after="0" w:line="240" w:lineRule="auto"/>
      </w:pPr>
      <w:r>
        <w:separator/>
      </w:r>
    </w:p>
  </w:footnote>
  <w:footnote w:type="continuationSeparator" w:id="0">
    <w:p w:rsidR="00DE1BB3" w:rsidRDefault="00DE1BB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1BB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1BB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1BB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2D1A3E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E1BB3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ED51D-AC7C-45F1-8140-9764B0CC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2021-08-31T06:47:00Z</dcterms:modified>
</cp:coreProperties>
</file>